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1C" w:rsidRDefault="00B0471C" w:rsidP="00275B80">
      <w:pPr>
        <w:jc w:val="right"/>
      </w:pPr>
      <w:r w:rsidRPr="00EB665C">
        <w:t xml:space="preserve">Приложение </w:t>
      </w:r>
    </w:p>
    <w:p w:rsidR="00B0471C" w:rsidRPr="00EB665C" w:rsidRDefault="00B0471C" w:rsidP="00275B80">
      <w:pPr>
        <w:jc w:val="right"/>
      </w:pPr>
      <w:r w:rsidRPr="00EB665C">
        <w:t>к постановлению</w:t>
      </w:r>
      <w:r>
        <w:t xml:space="preserve"> а</w:t>
      </w:r>
      <w:r w:rsidRPr="00EB665C">
        <w:t>дминистрации</w:t>
      </w:r>
    </w:p>
    <w:p w:rsidR="00B0471C" w:rsidRPr="00EB665C" w:rsidRDefault="00B0471C" w:rsidP="00275B80">
      <w:pPr>
        <w:jc w:val="right"/>
      </w:pPr>
      <w:r w:rsidRPr="00EB665C">
        <w:t xml:space="preserve">городского </w:t>
      </w:r>
      <w:proofErr w:type="gramStart"/>
      <w:r w:rsidRPr="00EB665C">
        <w:t>округа</w:t>
      </w:r>
      <w:proofErr w:type="gramEnd"/>
      <w:r w:rsidRPr="00EB665C">
        <w:t xml:space="preserve"> ЗАТО Свободный</w:t>
      </w:r>
    </w:p>
    <w:p w:rsidR="00B0471C" w:rsidRDefault="00B0471C" w:rsidP="00275B80">
      <w:pPr>
        <w:jc w:val="right"/>
      </w:pPr>
      <w:r w:rsidRPr="00EB665C">
        <w:t>от «</w:t>
      </w:r>
      <w:r>
        <w:t>01</w:t>
      </w:r>
      <w:r w:rsidRPr="00EB665C">
        <w:t>»</w:t>
      </w:r>
      <w:r>
        <w:t xml:space="preserve"> марта 2</w:t>
      </w:r>
      <w:r w:rsidRPr="00EB665C">
        <w:t>01</w:t>
      </w:r>
      <w:r>
        <w:t>6</w:t>
      </w:r>
      <w:r w:rsidRPr="00EB665C">
        <w:t xml:space="preserve"> № </w:t>
      </w:r>
      <w:r>
        <w:t>109</w:t>
      </w:r>
    </w:p>
    <w:p w:rsidR="00275B80" w:rsidRDefault="00275B80" w:rsidP="00275B80">
      <w:pPr>
        <w:jc w:val="right"/>
      </w:pPr>
    </w:p>
    <w:p w:rsidR="00275B80" w:rsidRPr="00EB665C" w:rsidRDefault="00275B80" w:rsidP="00275B80">
      <w:pPr>
        <w:jc w:val="right"/>
      </w:pPr>
    </w:p>
    <w:p w:rsidR="00B0471C" w:rsidRPr="00556DFE" w:rsidRDefault="00B0471C" w:rsidP="00B0471C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bookmarkStart w:id="0" w:name="P31"/>
      <w:bookmarkStart w:id="1" w:name="P36"/>
      <w:bookmarkEnd w:id="0"/>
      <w:bookmarkEnd w:id="1"/>
      <w:r>
        <w:rPr>
          <w:b/>
          <w:i/>
          <w:sz w:val="28"/>
          <w:szCs w:val="28"/>
        </w:rPr>
        <w:t>П</w:t>
      </w:r>
      <w:r w:rsidRPr="0026730B">
        <w:rPr>
          <w:b/>
          <w:i/>
          <w:sz w:val="28"/>
          <w:szCs w:val="28"/>
        </w:rPr>
        <w:t>орядок</w:t>
      </w:r>
    </w:p>
    <w:p w:rsidR="00B0471C" w:rsidRPr="00556DFE" w:rsidRDefault="00B0471C" w:rsidP="00B0471C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расходования средств областного бюджета, предоставленных</w:t>
      </w:r>
    </w:p>
    <w:p w:rsidR="00B0471C" w:rsidRPr="00556DFE" w:rsidRDefault="00B0471C" w:rsidP="00B0471C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 xml:space="preserve">бюджету городского </w:t>
      </w:r>
      <w:proofErr w:type="gramStart"/>
      <w:r w:rsidRPr="0026730B">
        <w:rPr>
          <w:b/>
          <w:i/>
          <w:sz w:val="28"/>
          <w:szCs w:val="28"/>
        </w:rPr>
        <w:t>округа</w:t>
      </w:r>
      <w:proofErr w:type="gramEnd"/>
      <w:r w:rsidRPr="002673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ЗАТО Свободный </w:t>
      </w:r>
      <w:r w:rsidRPr="0026730B">
        <w:rPr>
          <w:b/>
          <w:i/>
          <w:sz w:val="28"/>
          <w:szCs w:val="28"/>
        </w:rPr>
        <w:t>в форме субвенций</w:t>
      </w:r>
    </w:p>
    <w:p w:rsidR="00B0471C" w:rsidRPr="00556DFE" w:rsidRDefault="00B0471C" w:rsidP="00B0471C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на осуществление государственного полномочия</w:t>
      </w:r>
    </w:p>
    <w:p w:rsidR="00B0471C" w:rsidRPr="00556DFE" w:rsidRDefault="00B0471C" w:rsidP="00B0471C">
      <w:pPr>
        <w:widowControl w:val="0"/>
        <w:tabs>
          <w:tab w:val="left" w:pos="1050"/>
          <w:tab w:val="center" w:pos="4677"/>
        </w:tabs>
        <w:autoSpaceDE w:val="0"/>
        <w:autoSpaceDN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26730B">
        <w:rPr>
          <w:b/>
          <w:i/>
          <w:sz w:val="28"/>
          <w:szCs w:val="28"/>
        </w:rPr>
        <w:t xml:space="preserve">оссийской </w:t>
      </w:r>
      <w:r>
        <w:rPr>
          <w:b/>
          <w:i/>
          <w:sz w:val="28"/>
          <w:szCs w:val="28"/>
        </w:rPr>
        <w:t>Ф</w:t>
      </w:r>
      <w:r w:rsidRPr="0026730B">
        <w:rPr>
          <w:b/>
          <w:i/>
          <w:sz w:val="28"/>
          <w:szCs w:val="28"/>
        </w:rPr>
        <w:t xml:space="preserve">едерации по предоставлению </w:t>
      </w:r>
      <w:proofErr w:type="gramStart"/>
      <w:r w:rsidRPr="0026730B">
        <w:rPr>
          <w:b/>
          <w:i/>
          <w:sz w:val="28"/>
          <w:szCs w:val="28"/>
        </w:rPr>
        <w:t>отдельным</w:t>
      </w:r>
      <w:proofErr w:type="gramEnd"/>
    </w:p>
    <w:p w:rsidR="00B0471C" w:rsidRPr="00556DFE" w:rsidRDefault="00B0471C" w:rsidP="00B0471C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категориям граждан компенсаций расходов на оплату</w:t>
      </w:r>
    </w:p>
    <w:p w:rsidR="00B0471C" w:rsidRPr="00556DFE" w:rsidRDefault="00B0471C" w:rsidP="00B0471C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6730B">
        <w:rPr>
          <w:b/>
          <w:i/>
          <w:sz w:val="28"/>
          <w:szCs w:val="28"/>
        </w:rPr>
        <w:t>жилого помещения и коммунальных услуг</w:t>
      </w:r>
    </w:p>
    <w:p w:rsidR="00B0471C" w:rsidRPr="00556DFE" w:rsidRDefault="00B0471C" w:rsidP="00B047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471C" w:rsidRPr="00556DFE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6DFE">
        <w:rPr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бюджету городского </w:t>
      </w:r>
      <w:proofErr w:type="gramStart"/>
      <w:r w:rsidRPr="00556DFE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556DFE">
        <w:rPr>
          <w:sz w:val="28"/>
          <w:szCs w:val="28"/>
        </w:rPr>
        <w:t xml:space="preserve"> в форме субвенций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услуг.</w:t>
      </w:r>
    </w:p>
    <w:p w:rsidR="00B0471C" w:rsidRPr="00556DFE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6DFE">
        <w:rPr>
          <w:sz w:val="28"/>
          <w:szCs w:val="28"/>
        </w:rPr>
        <w:t xml:space="preserve">2. </w:t>
      </w:r>
      <w:proofErr w:type="gramStart"/>
      <w:r w:rsidRPr="00556DFE">
        <w:rPr>
          <w:sz w:val="28"/>
          <w:szCs w:val="28"/>
        </w:rPr>
        <w:t xml:space="preserve">Порядок разработан в соответствии с Бюджетным </w:t>
      </w:r>
      <w:hyperlink r:id="rId4" w:history="1">
        <w:r w:rsidRPr="00556DFE">
          <w:rPr>
            <w:color w:val="0000FF"/>
            <w:sz w:val="28"/>
            <w:szCs w:val="28"/>
          </w:rPr>
          <w:t>кодексом</w:t>
        </w:r>
      </w:hyperlink>
      <w:r w:rsidRPr="00556DFE">
        <w:rPr>
          <w:sz w:val="28"/>
          <w:szCs w:val="28"/>
        </w:rPr>
        <w:t xml:space="preserve"> Российской Федерации, </w:t>
      </w:r>
      <w:hyperlink r:id="rId5" w:history="1">
        <w:r w:rsidRPr="00556DFE">
          <w:rPr>
            <w:color w:val="0000FF"/>
            <w:sz w:val="28"/>
            <w:szCs w:val="28"/>
          </w:rPr>
          <w:t>Законом</w:t>
        </w:r>
      </w:hyperlink>
      <w:r w:rsidRPr="00556DFE">
        <w:rPr>
          <w:sz w:val="28"/>
          <w:szCs w:val="28"/>
        </w:rPr>
        <w:t xml:space="preserve"> Свердловской области от 9 октября 2009 года </w:t>
      </w:r>
      <w:r>
        <w:rPr>
          <w:sz w:val="28"/>
          <w:szCs w:val="28"/>
        </w:rPr>
        <w:t>№</w:t>
      </w:r>
      <w:r w:rsidRPr="00556DFE">
        <w:rPr>
          <w:sz w:val="28"/>
          <w:szCs w:val="28"/>
        </w:rPr>
        <w:t xml:space="preserve">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услуг", </w:t>
      </w:r>
      <w:hyperlink r:id="rId6" w:history="1">
        <w:r w:rsidRPr="00556DFE">
          <w:rPr>
            <w:color w:val="0000FF"/>
            <w:sz w:val="28"/>
            <w:szCs w:val="28"/>
          </w:rPr>
          <w:t>Постановлением</w:t>
        </w:r>
      </w:hyperlink>
      <w:r w:rsidRPr="00556DFE">
        <w:rPr>
          <w:sz w:val="28"/>
          <w:szCs w:val="28"/>
        </w:rPr>
        <w:t xml:space="preserve"> Правительства Свердловской области от 01.12.2009 </w:t>
      </w:r>
      <w:r>
        <w:rPr>
          <w:sz w:val="28"/>
          <w:szCs w:val="28"/>
        </w:rPr>
        <w:t>№</w:t>
      </w:r>
      <w:r w:rsidRPr="00556DFE">
        <w:rPr>
          <w:sz w:val="28"/>
          <w:szCs w:val="28"/>
        </w:rPr>
        <w:t xml:space="preserve"> 1731-ПП "О Порядке предоставления и расходования субвенций из</w:t>
      </w:r>
      <w:proofErr w:type="gramEnd"/>
      <w:r w:rsidRPr="00556DFE">
        <w:rPr>
          <w:sz w:val="28"/>
          <w:szCs w:val="28"/>
        </w:rPr>
        <w:t xml:space="preserve">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услуг".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6DFE">
        <w:rPr>
          <w:sz w:val="28"/>
          <w:szCs w:val="28"/>
        </w:rPr>
        <w:t xml:space="preserve">3. </w:t>
      </w:r>
      <w:r w:rsidRPr="001D7F67">
        <w:rPr>
          <w:sz w:val="28"/>
          <w:szCs w:val="28"/>
        </w:rPr>
        <w:t xml:space="preserve">Субвенции подлежат зачислению в доход бюджета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 w:rsidRPr="001D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 xml:space="preserve">по коду 901 2 02 03001 04 0000 151 и расходованию по разделу 10 00 "Социальная политика", по подразделу 10 03 "Социальное обеспечение населения", целевой статье </w:t>
      </w:r>
      <w:r>
        <w:rPr>
          <w:sz w:val="28"/>
          <w:szCs w:val="28"/>
        </w:rPr>
        <w:t xml:space="preserve">70 014 </w:t>
      </w:r>
      <w:r w:rsidRPr="001D7F67">
        <w:rPr>
          <w:sz w:val="28"/>
          <w:szCs w:val="28"/>
        </w:rPr>
        <w:t>5250</w:t>
      </w:r>
      <w:r>
        <w:rPr>
          <w:sz w:val="28"/>
          <w:szCs w:val="28"/>
        </w:rPr>
        <w:t>0</w:t>
      </w:r>
      <w:r w:rsidRPr="001D7F67">
        <w:rPr>
          <w:sz w:val="28"/>
          <w:szCs w:val="28"/>
        </w:rPr>
        <w:t xml:space="preserve"> "Осуществление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услуг".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7F67">
        <w:rPr>
          <w:sz w:val="28"/>
          <w:szCs w:val="28"/>
        </w:rPr>
        <w:t xml:space="preserve"> Субвенции направляются для финансирования расходов: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>1) на предоставление отдельным категориям граждан компенсаций расходов на оплату жилого помещения и коммунальных услуг;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2) по оплате услуг почтовой связи и банковских услуг по выплате компенсаций гражданам; </w:t>
      </w:r>
      <w:proofErr w:type="gramStart"/>
      <w:r w:rsidRPr="001D7F67">
        <w:rPr>
          <w:sz w:val="28"/>
          <w:szCs w:val="28"/>
        </w:rPr>
        <w:t xml:space="preserve">компенсации затрат на обеспечение деятельности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 xml:space="preserve"> в связи с осуществлением переданного ей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пределах 1,5 процента средств, выплаченных из бюджета городского округа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 xml:space="preserve">на </w:t>
      </w:r>
      <w:r w:rsidRPr="001D7F67">
        <w:rPr>
          <w:sz w:val="28"/>
          <w:szCs w:val="28"/>
        </w:rPr>
        <w:lastRenderedPageBreak/>
        <w:t>предоставление отдельным категориям граждан компенсаций расходов на оплату жилого помещения и коммунальных услуг</w:t>
      </w:r>
      <w:proofErr w:type="gramEnd"/>
      <w:r w:rsidRPr="001D7F67">
        <w:rPr>
          <w:sz w:val="28"/>
          <w:szCs w:val="28"/>
        </w:rPr>
        <w:t>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5. Администрация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>, осуществляющая переданное ей государственное полномочие Российской Федерации по предоставлению отдельным категориям граждан компенсаций расходов на оплату жилого помещения и коммунальных услуг, производит расходование субвенций по факту начисления компенсаций расходов на оплату жилого помещения и коммунальных услуг.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6. Подразделение по осуществлению начисления субсидий и компенсации расходов по оплате жилого помещения и коммунальных услуг при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дминистрации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 xml:space="preserve"> представляет в Министерство социальной политики Свердловской области ежемесячно, в срок до 5 числа месяца, следующего за отчетным периодом, отчет о расходовании субвенций из областного бюджета на осуществление переданного органам местного самоуправления государственного полномочия по предоставлению компенсаций расходов на оплату жилого помещения и коммунальных услуг по форме согласно Приложению </w:t>
      </w:r>
      <w:r>
        <w:rPr>
          <w:sz w:val="28"/>
          <w:szCs w:val="28"/>
        </w:rPr>
        <w:t>№</w:t>
      </w:r>
      <w:r w:rsidRPr="001D7F67">
        <w:rPr>
          <w:sz w:val="28"/>
          <w:szCs w:val="28"/>
        </w:rPr>
        <w:t xml:space="preserve"> 1 к настоящему Порядку.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7F67">
        <w:rPr>
          <w:sz w:val="28"/>
          <w:szCs w:val="28"/>
        </w:rPr>
        <w:t xml:space="preserve">. Подразделение по осуществлению начисления субсидий и компенсации расходов по оплате жилого помещения и коммунальных услуг при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дминистрации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 w:rsidRPr="001D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>ежемесячно, в срок до 28 числа текущего месяца, представляет в территориальные отраслевые исполнительные органы государственной власти Свердловской области в сфере социальной защиты населения списки лиц, имеющих в текущем месяце право на компенсацию расходов на оплату жилого помещения и коммунальных услуг, 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7F67">
        <w:rPr>
          <w:sz w:val="28"/>
          <w:szCs w:val="28"/>
        </w:rPr>
        <w:t xml:space="preserve">При наличии соглашения между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дминистрацией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 w:rsidRPr="001D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>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7F67">
        <w:rPr>
          <w:sz w:val="28"/>
          <w:szCs w:val="28"/>
        </w:rPr>
        <w:t>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1D7F67">
        <w:rPr>
          <w:sz w:val="28"/>
          <w:szCs w:val="28"/>
        </w:rPr>
        <w:t>дств вл</w:t>
      </w:r>
      <w:proofErr w:type="gramEnd"/>
      <w:r w:rsidRPr="001D7F67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B0471C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Финансовый контроль </w:t>
      </w:r>
      <w:r w:rsidRPr="001D7F67">
        <w:rPr>
          <w:sz w:val="28"/>
          <w:szCs w:val="28"/>
        </w:rPr>
        <w:t>целев</w:t>
      </w:r>
      <w:r>
        <w:rPr>
          <w:sz w:val="28"/>
          <w:szCs w:val="28"/>
        </w:rPr>
        <w:t>ого</w:t>
      </w:r>
      <w:r w:rsidRPr="001D7F67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1D7F67">
        <w:rPr>
          <w:sz w:val="28"/>
          <w:szCs w:val="28"/>
        </w:rPr>
        <w:t xml:space="preserve"> средств областного бюджета, предоставленных бюджету 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 xml:space="preserve"> в форме субвенций, осуществляется </w:t>
      </w:r>
      <w:r>
        <w:rPr>
          <w:sz w:val="28"/>
          <w:szCs w:val="28"/>
        </w:rPr>
        <w:t>а</w:t>
      </w:r>
      <w:r w:rsidRPr="001D7F67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ЗАТО Свободный </w:t>
      </w:r>
      <w:r w:rsidRPr="001D7F67">
        <w:rPr>
          <w:sz w:val="28"/>
          <w:szCs w:val="28"/>
        </w:rPr>
        <w:t xml:space="preserve">и </w:t>
      </w:r>
      <w:r>
        <w:rPr>
          <w:sz w:val="28"/>
          <w:szCs w:val="28"/>
        </w:rPr>
        <w:t>финансовым отделом а</w:t>
      </w:r>
      <w:r w:rsidRPr="001D7F67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ЗАТО Свободный</w:t>
      </w:r>
      <w:r w:rsidRPr="001D7F67">
        <w:rPr>
          <w:sz w:val="28"/>
          <w:szCs w:val="28"/>
        </w:rPr>
        <w:t>.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F6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D7F67">
        <w:rPr>
          <w:sz w:val="28"/>
          <w:szCs w:val="28"/>
        </w:rPr>
        <w:t xml:space="preserve"> 1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к Порядку расходования субвенций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из областного бюджета бюджету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 xml:space="preserve">городского </w:t>
      </w:r>
      <w:proofErr w:type="gramStart"/>
      <w:r w:rsidRPr="001D7F6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 xml:space="preserve">на осуществление </w:t>
      </w:r>
      <w:proofErr w:type="gramStart"/>
      <w:r w:rsidRPr="001D7F67">
        <w:rPr>
          <w:sz w:val="28"/>
          <w:szCs w:val="28"/>
        </w:rPr>
        <w:t>государственного</w:t>
      </w:r>
      <w:proofErr w:type="gramEnd"/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полномочия Российской Федерации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по предоставлению отдельным категориям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граждан компенсаций расходов на оплату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1D7F67">
        <w:rPr>
          <w:sz w:val="28"/>
          <w:szCs w:val="28"/>
        </w:rPr>
        <w:t>жилого помещения и коммунальных услуг</w:t>
      </w:r>
    </w:p>
    <w:p w:rsidR="00B0471C" w:rsidRPr="001D7F67" w:rsidRDefault="00B0471C" w:rsidP="00B047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ОТЧЕТ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О РАСХОДОВАНИИ СУБВЕНЦИЙ ИЗ ОБЛАСТНОГО БЮДЖЕТА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БЮДЖЕТУ СООТВЕТСТВУЮЩЕГО МУНИЦИПАЛЬНОГО ОБРАЗОВАНИЯ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НА ОСУЩЕСТВЛЕНИЕ ПЕРЕДАННОГО ОРГАНАМ МЕСТНОГО САМОУПРАВЛЕНИЯ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ЭТОГО МУНИЦИПАЛЬНОГО ОБРАЗОВАНИЯ ГОСУДАРСТВЕННОГО ПОЛНОМОЧИЯ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ПО ПРЕДОСТАВЛЕНИЮ КОМПЕНСАЦИЙ РАСХОДОВ НА ОПЛАТУ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ЖИЛОГО ПОМЕЩЕНИЯ И КОММУНАЛЬНЫХ УСЛУГ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ПО __________________________________________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(наименование муниципального образования)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на 1 _______________ 20__ года</w:t>
      </w:r>
    </w:p>
    <w:p w:rsidR="00B0471C" w:rsidRPr="001D7F67" w:rsidRDefault="00B0471C" w:rsidP="00B0471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7F67">
        <w:rPr>
          <w:sz w:val="26"/>
          <w:szCs w:val="26"/>
        </w:rPr>
        <w:t>(месяц)</w:t>
      </w:r>
    </w:p>
    <w:p w:rsidR="00B0471C" w:rsidRPr="001D7F67" w:rsidRDefault="00B0471C" w:rsidP="00B047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B0471C" w:rsidRPr="001D7F67" w:rsidSect="00660681">
          <w:pgSz w:w="11906" w:h="16838"/>
          <w:pgMar w:top="1134" w:right="794" w:bottom="1134" w:left="1247" w:header="709" w:footer="709" w:gutter="0"/>
          <w:cols w:space="708"/>
          <w:docGrid w:linePitch="360"/>
        </w:sectPr>
      </w:pP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850"/>
        <w:gridCol w:w="1814"/>
        <w:gridCol w:w="1531"/>
        <w:gridCol w:w="1814"/>
        <w:gridCol w:w="1701"/>
        <w:gridCol w:w="1504"/>
        <w:gridCol w:w="1276"/>
        <w:gridCol w:w="1842"/>
      </w:tblGrid>
      <w:tr w:rsidR="00B0471C" w:rsidRPr="00660681" w:rsidTr="00FE4720">
        <w:tc>
          <w:tcPr>
            <w:tcW w:w="3039" w:type="dxa"/>
            <w:vMerge w:val="restart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Категории граждан, имеющих право на компенсацию расходов по оплате жилищно-коммунальных услуг</w:t>
            </w:r>
          </w:p>
        </w:tc>
        <w:tc>
          <w:tcPr>
            <w:tcW w:w="850" w:type="dxa"/>
            <w:vMerge w:val="restart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Код строки</w:t>
            </w:r>
          </w:p>
        </w:tc>
        <w:tc>
          <w:tcPr>
            <w:tcW w:w="1814" w:type="dxa"/>
            <w:vMerge w:val="restart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Количество граждан, которым фактически предоставлены компенсации расходов на оплату жилищно-коммунальных услуг в отчетном периоде (человек)</w:t>
            </w:r>
          </w:p>
        </w:tc>
        <w:tc>
          <w:tcPr>
            <w:tcW w:w="1531" w:type="dxa"/>
            <w:vMerge w:val="restart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82"/>
            <w:bookmarkEnd w:id="2"/>
            <w:r w:rsidRPr="001D7F67">
              <w:rPr>
                <w:sz w:val="22"/>
                <w:szCs w:val="20"/>
              </w:rPr>
              <w:t>Поступило средств из областного бюджета с начала года (тыс. рублей)</w:t>
            </w:r>
          </w:p>
        </w:tc>
        <w:tc>
          <w:tcPr>
            <w:tcW w:w="1814" w:type="dxa"/>
            <w:vMerge w:val="restart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Произведено расходов по выплате компенсаций расходов на оплату жилищно-коммунальных услуг гражданам с начала года (кассовые расходы) (тыс. рублей)</w:t>
            </w:r>
          </w:p>
        </w:tc>
        <w:tc>
          <w:tcPr>
            <w:tcW w:w="3205" w:type="dxa"/>
            <w:gridSpan w:val="2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 xml:space="preserve">Из </w:t>
            </w:r>
            <w:hyperlink w:anchor="P82" w:history="1">
              <w:r w:rsidRPr="001D7F67">
                <w:rPr>
                  <w:color w:val="0000FF"/>
                  <w:sz w:val="22"/>
                  <w:szCs w:val="20"/>
                </w:rPr>
                <w:t>графы 4</w:t>
              </w:r>
            </w:hyperlink>
            <w:r w:rsidRPr="001D7F67">
              <w:rPr>
                <w:sz w:val="22"/>
                <w:szCs w:val="20"/>
              </w:rPr>
              <w:t>:</w:t>
            </w:r>
          </w:p>
        </w:tc>
        <w:tc>
          <w:tcPr>
            <w:tcW w:w="1276" w:type="dxa"/>
            <w:vMerge w:val="restart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Фактические расходы по предоставлению компенсаций на оплату жилищно-коммунальных услуг гражданам с начала года (тыс. рублей)</w:t>
            </w:r>
          </w:p>
        </w:tc>
        <w:tc>
          <w:tcPr>
            <w:tcW w:w="1842" w:type="dxa"/>
            <w:vMerge w:val="restart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Остаток неиспользованных средств на конец отчетного периода (гр. 4 - гр. 5) (тыс. рублей)</w:t>
            </w:r>
          </w:p>
        </w:tc>
      </w:tr>
      <w:tr w:rsidR="00B0471C" w:rsidRPr="00660681" w:rsidTr="00FE4720">
        <w:tc>
          <w:tcPr>
            <w:tcW w:w="3039" w:type="dxa"/>
            <w:vMerge/>
          </w:tcPr>
          <w:p w:rsidR="00B0471C" w:rsidRPr="00660681" w:rsidRDefault="00B0471C" w:rsidP="00FE472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B0471C" w:rsidRPr="00660681" w:rsidRDefault="00B0471C" w:rsidP="00FE472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:rsidR="00B0471C" w:rsidRPr="00660681" w:rsidRDefault="00B0471C" w:rsidP="00FE472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</w:tcPr>
          <w:p w:rsidR="00B0471C" w:rsidRPr="00660681" w:rsidRDefault="00B0471C" w:rsidP="00FE472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:rsidR="00B0471C" w:rsidRPr="00660681" w:rsidRDefault="00B0471C" w:rsidP="00FE472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расходы по оплате услуг почтовой связи и банковских услуг, оказываемых банками по выплате денежных сре</w:t>
            </w:r>
            <w:proofErr w:type="gramStart"/>
            <w:r w:rsidRPr="001D7F67">
              <w:rPr>
                <w:sz w:val="22"/>
                <w:szCs w:val="20"/>
              </w:rPr>
              <w:t>дств гр</w:t>
            </w:r>
            <w:proofErr w:type="gramEnd"/>
            <w:r w:rsidRPr="001D7F67">
              <w:rPr>
                <w:sz w:val="22"/>
                <w:szCs w:val="20"/>
              </w:rPr>
              <w:t>ажданам (тыс. рублей)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затраты на обеспечение деятельности органов местного самоуправления и подведомственных им муниципальных учреждений в связи с осуществлением переданного им полномочия Российской Федерации (тыс. рублей)</w:t>
            </w:r>
          </w:p>
        </w:tc>
        <w:tc>
          <w:tcPr>
            <w:tcW w:w="1276" w:type="dxa"/>
            <w:vMerge/>
          </w:tcPr>
          <w:p w:rsidR="00B0471C" w:rsidRPr="00660681" w:rsidRDefault="00B0471C" w:rsidP="00FE472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B0471C" w:rsidRPr="00660681" w:rsidRDefault="00B0471C" w:rsidP="00FE472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2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3</w:t>
            </w: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4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6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7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8</w:t>
            </w: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9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bookmarkStart w:id="3" w:name="P98"/>
            <w:bookmarkEnd w:id="3"/>
            <w:r w:rsidRPr="001D7F67">
              <w:rPr>
                <w:sz w:val="22"/>
                <w:szCs w:val="20"/>
              </w:rPr>
              <w:t xml:space="preserve">В соответствии с Федеральным </w:t>
            </w:r>
            <w:hyperlink r:id="rId7" w:history="1">
              <w:r w:rsidRPr="001D7F67">
                <w:rPr>
                  <w:color w:val="0000FF"/>
                  <w:sz w:val="22"/>
                  <w:szCs w:val="20"/>
                </w:rPr>
                <w:t>законом</w:t>
              </w:r>
            </w:hyperlink>
            <w:r w:rsidRPr="001D7F67">
              <w:rPr>
                <w:sz w:val="22"/>
                <w:szCs w:val="20"/>
              </w:rPr>
              <w:t xml:space="preserve"> от 12 января 1995 года N 5-ФЗ "О ветеранах":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01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инвалиды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011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участники Великой Отечественной войны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012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ветераны боевых действий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013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lastRenderedPageBreak/>
              <w:t>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014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семьи погибших (умерших) инвалидов Великой Отечественной войны, участников Великой Отечественной войны и ветеранов боевых действий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015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bookmarkStart w:id="4" w:name="P152"/>
            <w:bookmarkEnd w:id="4"/>
            <w:r w:rsidRPr="001D7F67">
              <w:rPr>
                <w:sz w:val="22"/>
                <w:szCs w:val="20"/>
              </w:rPr>
              <w:t xml:space="preserve">В соответствии с Федеральным </w:t>
            </w:r>
            <w:hyperlink r:id="rId8" w:history="1">
              <w:r w:rsidRPr="001D7F67">
                <w:rPr>
                  <w:color w:val="0000FF"/>
                  <w:sz w:val="22"/>
                  <w:szCs w:val="20"/>
                </w:rPr>
                <w:t>законом</w:t>
              </w:r>
            </w:hyperlink>
            <w:r w:rsidRPr="001D7F67">
              <w:rPr>
                <w:sz w:val="22"/>
                <w:szCs w:val="20"/>
              </w:rPr>
              <w:t xml:space="preserve"> от 24 ноября 1995 года N 181-ФЗ "О социальной защите инвалидов в Российской Федерации":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02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инвалиды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021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семьи, имеющие детей-инвалидов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022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bookmarkStart w:id="5" w:name="P179"/>
            <w:bookmarkEnd w:id="5"/>
            <w:proofErr w:type="gramStart"/>
            <w:r w:rsidRPr="001D7F67">
              <w:rPr>
                <w:sz w:val="22"/>
                <w:szCs w:val="20"/>
              </w:rPr>
              <w:t xml:space="preserve">В соответствии с </w:t>
            </w:r>
            <w:hyperlink r:id="rId9" w:history="1">
              <w:r w:rsidRPr="001D7F67">
                <w:rPr>
                  <w:color w:val="0000FF"/>
                  <w:sz w:val="22"/>
                  <w:szCs w:val="20"/>
                </w:rPr>
                <w:t>Законом</w:t>
              </w:r>
            </w:hyperlink>
            <w:r w:rsidRPr="001D7F67">
              <w:rPr>
                <w:sz w:val="22"/>
                <w:szCs w:val="20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26 ноября 1998 года </w:t>
            </w:r>
            <w:hyperlink r:id="rId10" w:history="1">
              <w:r w:rsidRPr="001D7F67">
                <w:rPr>
                  <w:color w:val="0000FF"/>
                  <w:sz w:val="22"/>
                  <w:szCs w:val="20"/>
                </w:rPr>
                <w:t>N 175-ФЗ</w:t>
              </w:r>
            </w:hyperlink>
            <w:r w:rsidRPr="001D7F67">
              <w:rPr>
                <w:sz w:val="22"/>
                <w:szCs w:val="20"/>
              </w:rPr>
              <w:t xml:space="preserve"> "О социальной </w:t>
            </w:r>
            <w:r w:rsidRPr="001D7F67">
              <w:rPr>
                <w:sz w:val="22"/>
                <w:szCs w:val="20"/>
              </w:rPr>
              <w:lastRenderedPageBreak/>
      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1D7F67">
              <w:rPr>
                <w:sz w:val="22"/>
                <w:szCs w:val="20"/>
              </w:rPr>
              <w:t>Теча</w:t>
            </w:r>
            <w:proofErr w:type="spellEnd"/>
            <w:r w:rsidRPr="001D7F67">
              <w:rPr>
                <w:sz w:val="22"/>
                <w:szCs w:val="20"/>
              </w:rPr>
              <w:t>", от</w:t>
            </w:r>
            <w:proofErr w:type="gramEnd"/>
            <w:r w:rsidRPr="001D7F67">
              <w:rPr>
                <w:sz w:val="22"/>
                <w:szCs w:val="20"/>
              </w:rPr>
              <w:t xml:space="preserve"> 10 </w:t>
            </w:r>
            <w:r>
              <w:rPr>
                <w:sz w:val="22"/>
                <w:szCs w:val="20"/>
              </w:rPr>
              <w:t>январ</w:t>
            </w:r>
            <w:r w:rsidRPr="001D7F67">
              <w:rPr>
                <w:sz w:val="22"/>
                <w:szCs w:val="20"/>
              </w:rPr>
              <w:t xml:space="preserve">я 2002 года </w:t>
            </w:r>
            <w:hyperlink r:id="rId11" w:history="1">
              <w:r w:rsidRPr="001D7F67">
                <w:rPr>
                  <w:color w:val="0000FF"/>
                  <w:sz w:val="22"/>
                  <w:szCs w:val="20"/>
                </w:rPr>
                <w:t>N 2-ФЗ</w:t>
              </w:r>
            </w:hyperlink>
            <w:r w:rsidRPr="001D7F67">
              <w:rPr>
                <w:sz w:val="22"/>
                <w:szCs w:val="20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полигоне":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lastRenderedPageBreak/>
              <w:t>03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lastRenderedPageBreak/>
              <w:t xml:space="preserve">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1D7F67">
              <w:rPr>
                <w:sz w:val="22"/>
                <w:szCs w:val="20"/>
              </w:rPr>
              <w:t>Теча</w:t>
            </w:r>
            <w:proofErr w:type="spellEnd"/>
            <w:r w:rsidRPr="001D7F67">
              <w:rPr>
                <w:sz w:val="22"/>
                <w:szCs w:val="20"/>
              </w:rPr>
              <w:t>, ядерных испытаний на Семипалатинском полигоне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031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X</w:t>
            </w:r>
          </w:p>
        </w:tc>
      </w:tr>
      <w:tr w:rsidR="00B0471C" w:rsidRPr="00660681" w:rsidTr="00FE4720">
        <w:tc>
          <w:tcPr>
            <w:tcW w:w="3039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Итого (</w:t>
            </w:r>
            <w:hyperlink w:anchor="P98" w:history="1">
              <w:r w:rsidRPr="001D7F67">
                <w:rPr>
                  <w:color w:val="0000FF"/>
                  <w:sz w:val="22"/>
                  <w:szCs w:val="20"/>
                </w:rPr>
                <w:t>01</w:t>
              </w:r>
            </w:hyperlink>
            <w:r w:rsidRPr="001D7F67">
              <w:rPr>
                <w:sz w:val="22"/>
                <w:szCs w:val="20"/>
              </w:rPr>
              <w:t xml:space="preserve"> + </w:t>
            </w:r>
            <w:hyperlink w:anchor="P152" w:history="1">
              <w:r w:rsidRPr="001D7F67">
                <w:rPr>
                  <w:color w:val="0000FF"/>
                  <w:sz w:val="22"/>
                  <w:szCs w:val="20"/>
                </w:rPr>
                <w:t>02</w:t>
              </w:r>
            </w:hyperlink>
            <w:r w:rsidRPr="001D7F67">
              <w:rPr>
                <w:sz w:val="22"/>
                <w:szCs w:val="20"/>
              </w:rPr>
              <w:t xml:space="preserve"> + </w:t>
            </w:r>
            <w:hyperlink w:anchor="P179" w:history="1">
              <w:r w:rsidRPr="001D7F67">
                <w:rPr>
                  <w:color w:val="0000FF"/>
                  <w:sz w:val="22"/>
                  <w:szCs w:val="20"/>
                </w:rPr>
                <w:t>03</w:t>
              </w:r>
            </w:hyperlink>
            <w:r w:rsidRPr="001D7F67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D7F67">
              <w:rPr>
                <w:sz w:val="22"/>
                <w:szCs w:val="20"/>
              </w:rPr>
              <w:t>04</w:t>
            </w: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3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04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B0471C" w:rsidRPr="001D7F67" w:rsidRDefault="00B0471C" w:rsidP="00FE472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 xml:space="preserve">Глава </w:t>
      </w:r>
      <w:r>
        <w:rPr>
          <w:sz w:val="20"/>
          <w:szCs w:val="20"/>
        </w:rPr>
        <w:t>администрации</w:t>
      </w:r>
      <w:r w:rsidRPr="001D7F67">
        <w:rPr>
          <w:sz w:val="20"/>
          <w:szCs w:val="20"/>
        </w:rPr>
        <w:t xml:space="preserve"> городского округа _____________ ________________________</w:t>
      </w: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</w:t>
      </w:r>
      <w:r w:rsidRPr="001D7F67">
        <w:rPr>
          <w:sz w:val="20"/>
          <w:szCs w:val="20"/>
        </w:rPr>
        <w:t xml:space="preserve">        (подпись)    (расшифровка подписи)</w:t>
      </w: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>Исполнитель, телефон _____________ _________________________ ______________</w:t>
      </w: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 xml:space="preserve">                       (подпись)     (расшифровка подписи)     (телефон)</w:t>
      </w: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7F67">
        <w:rPr>
          <w:sz w:val="20"/>
          <w:szCs w:val="20"/>
        </w:rPr>
        <w:t>"__" __________ 20__ г.</w:t>
      </w:r>
    </w:p>
    <w:p w:rsidR="00B0471C" w:rsidRPr="001D7F67" w:rsidRDefault="00B0471C" w:rsidP="00B047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C22B5" w:rsidRPr="00B0471C" w:rsidRDefault="00B0471C" w:rsidP="00B047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7F67">
        <w:rPr>
          <w:sz w:val="20"/>
          <w:szCs w:val="20"/>
        </w:rPr>
        <w:t>М.П.</w:t>
      </w:r>
      <w:bookmarkStart w:id="6" w:name="_GoBack"/>
      <w:bookmarkEnd w:id="6"/>
    </w:p>
    <w:sectPr w:rsidR="00CC22B5" w:rsidRPr="00B0471C" w:rsidSect="00660681">
      <w:pgSz w:w="16838" w:h="11906" w:orient="landscape"/>
      <w:pgMar w:top="1134" w:right="794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4B"/>
    <w:rsid w:val="00275B80"/>
    <w:rsid w:val="003565A0"/>
    <w:rsid w:val="0083264B"/>
    <w:rsid w:val="00B0471C"/>
    <w:rsid w:val="00C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71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B0471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71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B0471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2E50F4A21E2829DF7A0E96738EFA7C86C40697390FC5535628BB658D8s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2E50F4A21E2829DF7A0E96738EFA7C86C40697394FC5535628BB658D8s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25BD0CDD7BE713D5FCDAF5AEFA9379D7B4A55D564AB4A2D45B259044B5576D1CD3A6619C28922B960F7660TFG" TargetMode="External"/><Relationship Id="rId11" Type="http://schemas.openxmlformats.org/officeDocument/2006/relationships/hyperlink" Target="consultantplus://offline/ref=AAF2E50F4A21E2829DF7A0E96738EFA7C86C40697393FC5535628BB658D8s9G" TargetMode="External"/><Relationship Id="rId5" Type="http://schemas.openxmlformats.org/officeDocument/2006/relationships/hyperlink" Target="consultantplus://offline/ref=25D825BD0CDD7BE713D5FCDAF5AEFA9379D7B4A55D514EB9ADD15B259044B5576D1CD3A6619C28922B960F7560T5G" TargetMode="External"/><Relationship Id="rId10" Type="http://schemas.openxmlformats.org/officeDocument/2006/relationships/hyperlink" Target="consultantplus://offline/ref=AAF2E50F4A21E2829DF7A0E96738EFA7C86343657893FC5535628BB658D8s9G" TargetMode="External"/><Relationship Id="rId4" Type="http://schemas.openxmlformats.org/officeDocument/2006/relationships/hyperlink" Target="consultantplus://offline/ref=25D825BD0CDD7BE713D5E2D7E3C2A49979D4E2AB595746E6F6835D72CF61T4G" TargetMode="External"/><Relationship Id="rId9" Type="http://schemas.openxmlformats.org/officeDocument/2006/relationships/hyperlink" Target="consultantplus://offline/ref=AAF2E50F4A21E2829DF7A0E96738EFA7C86C4069739DFC5535628BB658D8s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Козюра</cp:lastModifiedBy>
  <cp:revision>3</cp:revision>
  <dcterms:created xsi:type="dcterms:W3CDTF">2016-03-18T03:57:00Z</dcterms:created>
  <dcterms:modified xsi:type="dcterms:W3CDTF">2016-03-21T09:27:00Z</dcterms:modified>
</cp:coreProperties>
</file>